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A60970" w:rsidRPr="00A8143F" w14:paraId="5028E870" w14:textId="77777777" w:rsidTr="00F9045F">
        <w:trPr>
          <w:trHeight w:val="4243"/>
        </w:trPr>
        <w:tc>
          <w:tcPr>
            <w:tcW w:w="10637" w:type="dxa"/>
            <w:shd w:val="clear" w:color="auto" w:fill="auto"/>
          </w:tcPr>
          <w:p w14:paraId="1C8D79DC" w14:textId="1E221E74" w:rsidR="008E4DBC" w:rsidRPr="00BD4AFD" w:rsidRDefault="008E4DBC" w:rsidP="003124FC">
            <w:pPr>
              <w:rPr>
                <w:rFonts w:ascii="FrankRuehl" w:hAnsi="FrankRuehl" w:cs="FrankRuehl"/>
                <w:color w:val="3E78D6"/>
              </w:rPr>
            </w:pPr>
            <w:r w:rsidRPr="002C17C0">
              <w:rPr>
                <w:rFonts w:ascii="FrankRuehl" w:hAnsi="FrankRuehl" w:cs="FrankRuehl" w:hint="eastAsia"/>
                <w:color w:val="F32525"/>
              </w:rPr>
              <w:t>In</w:t>
            </w:r>
            <w:r w:rsidRPr="002C17C0">
              <w:rPr>
                <w:rFonts w:ascii="FrankRuehl" w:hAnsi="FrankRuehl" w:cs="FrankRuehl"/>
                <w:color w:val="F32525"/>
              </w:rPr>
              <w:t xml:space="preserve"> </w:t>
            </w:r>
            <w:r w:rsidRPr="002C17C0">
              <w:rPr>
                <w:rFonts w:ascii="FrankRuehl" w:hAnsi="FrankRuehl" w:cs="FrankRuehl" w:hint="eastAsia"/>
                <w:color w:val="F32525"/>
              </w:rPr>
              <w:t xml:space="preserve">the </w:t>
            </w:r>
            <w:r w:rsidRPr="002C17C0">
              <w:rPr>
                <w:rFonts w:ascii="FrankRuehl" w:hAnsi="FrankRuehl" w:cs="FrankRuehl"/>
                <w:color w:val="F32525"/>
              </w:rPr>
              <w:t>community</w:t>
            </w:r>
            <w:r w:rsidRPr="002C17C0">
              <w:rPr>
                <w:rFonts w:ascii="FrankRuehl" w:hAnsi="FrankRuehl" w:cs="FrankRuehl" w:hint="eastAsia"/>
                <w:color w:val="F32525"/>
              </w:rPr>
              <w:t>：</w:t>
            </w:r>
            <w:r w:rsidRPr="002C17C0">
              <w:rPr>
                <w:rFonts w:ascii="FrankRuehl" w:hAnsi="FrankRuehl" w:cs="FrankRuehl" w:hint="eastAsia"/>
                <w:b/>
                <w:color w:val="F32525"/>
              </w:rPr>
              <w:t>地域で、豊かに働き、暮らすために</w:t>
            </w:r>
            <w:r w:rsidRPr="00BD4AFD">
              <w:rPr>
                <w:rFonts w:ascii="FrankRuehl" w:hAnsi="FrankRuehl" w:cs="FrankRuehl" w:hint="eastAsia"/>
                <w:b/>
                <w:color w:val="3E78D6"/>
              </w:rPr>
              <w:t xml:space="preserve">　</w:t>
            </w:r>
          </w:p>
          <w:p w14:paraId="73861521" w14:textId="0FBE92C5" w:rsidR="00AE27E6" w:rsidRDefault="00AE27E6" w:rsidP="00AE27E6">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Pr>
                <w:rFonts w:asciiTheme="minorEastAsia" w:eastAsiaTheme="minorEastAsia" w:hAnsiTheme="minorEastAsia" w:cs="FrankRuehl" w:hint="eastAsia"/>
                <w:sz w:val="21"/>
                <w:szCs w:val="21"/>
              </w:rPr>
              <w:t>○</w:t>
            </w:r>
            <w:r w:rsidR="0083384C">
              <w:rPr>
                <w:rFonts w:asciiTheme="minorEastAsia" w:eastAsiaTheme="minorEastAsia" w:hAnsiTheme="minorEastAsia" w:hint="eastAsia"/>
                <w:sz w:val="21"/>
                <w:szCs w:val="21"/>
              </w:rPr>
              <w:t>みぞれまじりの日もありましたが、</w:t>
            </w:r>
            <w:r w:rsidRPr="002B4188">
              <w:rPr>
                <w:rFonts w:asciiTheme="minorEastAsia" w:eastAsiaTheme="minorEastAsia" w:hAnsiTheme="minorEastAsia" w:hint="eastAsia"/>
                <w:sz w:val="21"/>
                <w:szCs w:val="21"/>
              </w:rPr>
              <w:t>同じ法人のかれん工房と共同で、西新道錦</w:t>
            </w:r>
            <w:r>
              <w:rPr>
                <w:rFonts w:asciiTheme="minorEastAsia" w:eastAsiaTheme="minorEastAsia" w:hAnsiTheme="minorEastAsia" w:hint="eastAsia"/>
                <w:sz w:val="21"/>
                <w:szCs w:val="21"/>
              </w:rPr>
              <w:t>会商店街で配食サービスを行いました</w:t>
            </w:r>
            <w:r>
              <w:rPr>
                <w:rFonts w:asciiTheme="minorEastAsia" w:eastAsiaTheme="minorEastAsia" w:hAnsiTheme="minorEastAsia" w:cs="FrankRuehl" w:hint="eastAsia"/>
                <w:sz w:val="21"/>
                <w:szCs w:val="21"/>
              </w:rPr>
              <w:t>。</w:t>
            </w:r>
            <w:r w:rsidR="008C31A5">
              <w:rPr>
                <w:rFonts w:asciiTheme="minorEastAsia" w:eastAsiaTheme="minorEastAsia" w:hAnsiTheme="minorEastAsia" w:cs="FrankRuehl" w:hint="eastAsia"/>
                <w:sz w:val="21"/>
                <w:szCs w:val="21"/>
              </w:rPr>
              <w:t>新しく参加するメンバー</w:t>
            </w:r>
            <w:r w:rsidR="009C4394">
              <w:rPr>
                <w:rFonts w:asciiTheme="minorEastAsia" w:eastAsiaTheme="minorEastAsia" w:hAnsiTheme="minorEastAsia" w:cs="FrankRuehl" w:hint="eastAsia"/>
                <w:sz w:val="21"/>
                <w:szCs w:val="21"/>
              </w:rPr>
              <w:t>も加わり、寒風に負けずに取り組みました。</w:t>
            </w:r>
            <w:r w:rsidRPr="0021021A">
              <w:rPr>
                <w:rFonts w:ascii="FrankRuehl" w:eastAsiaTheme="minorEastAsia" w:hAnsi="FrankRuehl" w:cs="FrankRuehl"/>
                <w:sz w:val="21"/>
                <w:szCs w:val="21"/>
              </w:rPr>
              <w:t>（</w:t>
            </w:r>
            <w:r>
              <w:rPr>
                <w:rFonts w:ascii="FrankRuehl" w:eastAsiaTheme="minorEastAsia" w:hAnsi="FrankRuehl" w:cs="FrankRuehl"/>
                <w:sz w:val="21"/>
                <w:szCs w:val="21"/>
              </w:rPr>
              <w:t>on</w:t>
            </w:r>
            <w:r>
              <w:rPr>
                <w:rFonts w:ascii="FrankRuehl" w:eastAsiaTheme="minorEastAsia" w:hAnsi="FrankRuehl" w:cs="FrankRuehl" w:hint="eastAsia"/>
                <w:sz w:val="21"/>
                <w:szCs w:val="21"/>
              </w:rPr>
              <w:t xml:space="preserve"> </w:t>
            </w:r>
            <w:r w:rsidRPr="0021021A">
              <w:rPr>
                <w:rFonts w:ascii="FrankRuehl" w:eastAsiaTheme="minorEastAsia" w:hAnsi="FrankRuehl" w:cs="FrankRuehl"/>
                <w:sz w:val="21"/>
                <w:szCs w:val="21"/>
              </w:rPr>
              <w:t>Fridays</w:t>
            </w:r>
            <w:r>
              <w:rPr>
                <w:rFonts w:ascii="FrankRuehl" w:eastAsiaTheme="minorEastAsia" w:hAnsi="FrankRuehl" w:cs="FrankRuehl" w:hint="eastAsia"/>
                <w:sz w:val="21"/>
                <w:szCs w:val="21"/>
              </w:rPr>
              <w:t>）</w:t>
            </w:r>
          </w:p>
          <w:p w14:paraId="6EEF5842" w14:textId="0347AC14" w:rsidR="00DB16A7" w:rsidRDefault="00AE27E6" w:rsidP="00EE5C85">
            <w:pPr>
              <w:ind w:left="210" w:hangingChars="100" w:hanging="210"/>
              <w:rPr>
                <w:rFonts w:ascii="FrankRuehl" w:eastAsia="ＭＳ 明朝" w:hAnsi="FrankRuehl" w:cs="FrankRuehl"/>
                <w:szCs w:val="21"/>
              </w:rPr>
            </w:pPr>
            <w:r>
              <w:rPr>
                <w:rFonts w:ascii="FrankRuehl" w:hAnsi="FrankRuehl" w:cs="FrankRuehl" w:hint="eastAsia"/>
                <w:szCs w:val="21"/>
              </w:rPr>
              <w:t>○コロナ禍で授産製品の販売機会が激減した作業所を支援する目的で、</w:t>
            </w:r>
            <w:r w:rsidRPr="00D83A79">
              <w:rPr>
                <w:rFonts w:ascii="ＭＳ 明朝" w:eastAsia="ＭＳ 明朝" w:hAnsi="ＭＳ 明朝" w:cs="FrankRuehl" w:hint="eastAsia"/>
                <w:szCs w:val="21"/>
              </w:rPr>
              <w:t>202</w:t>
            </w:r>
            <w:r>
              <w:rPr>
                <w:rFonts w:ascii="ＭＳ 明朝" w:eastAsia="ＭＳ 明朝" w:hAnsi="ＭＳ 明朝" w:cs="FrankRuehl" w:hint="eastAsia"/>
                <w:szCs w:val="21"/>
              </w:rPr>
              <w:t>1年11月</w:t>
            </w:r>
            <w:r w:rsidR="009C4394">
              <w:rPr>
                <w:rFonts w:ascii="ＭＳ 明朝" w:eastAsia="ＭＳ 明朝" w:hAnsi="ＭＳ 明朝" w:cs="FrankRuehl" w:hint="eastAsia"/>
                <w:szCs w:val="21"/>
              </w:rPr>
              <w:t>から</w:t>
            </w:r>
            <w:r>
              <w:rPr>
                <w:rFonts w:ascii="ＭＳ 明朝" w:eastAsia="ＭＳ 明朝" w:hAnsi="ＭＳ 明朝" w:cs="FrankRuehl" w:hint="eastAsia"/>
                <w:szCs w:val="21"/>
              </w:rPr>
              <w:t>京都ノートルダム女子大学現代人間学部福祉生活デザイン学科の皆様が「精神に『障害』のある作業所製品販売促進プロジェクト」を企画して下さ</w:t>
            </w:r>
            <w:r w:rsidR="009C4394">
              <w:rPr>
                <w:rFonts w:ascii="ＭＳ 明朝" w:eastAsia="ＭＳ 明朝" w:hAnsi="ＭＳ 明朝" w:cs="FrankRuehl" w:hint="eastAsia"/>
                <w:szCs w:val="21"/>
              </w:rPr>
              <w:t>いました</w:t>
            </w:r>
            <w:r w:rsidR="00EE5C85">
              <w:rPr>
                <w:rFonts w:ascii="ＭＳ 明朝" w:eastAsia="ＭＳ 明朝" w:hAnsi="ＭＳ 明朝" w:cs="FrankRuehl" w:hint="eastAsia"/>
                <w:szCs w:val="21"/>
              </w:rPr>
              <w:t>。今年度も</w:t>
            </w:r>
            <w:r w:rsidR="00B25165">
              <w:rPr>
                <w:rFonts w:ascii="ＭＳ 明朝" w:eastAsia="ＭＳ 明朝" w:hAnsi="ＭＳ 明朝" w:cs="FrankRuehl" w:hint="eastAsia"/>
                <w:szCs w:val="21"/>
              </w:rPr>
              <w:t>、</w:t>
            </w:r>
            <w:r w:rsidR="00EE5C85">
              <w:rPr>
                <w:rFonts w:ascii="ＭＳ 明朝" w:eastAsia="ＭＳ 明朝" w:hAnsi="ＭＳ 明朝" w:cs="FrankRuehl" w:hint="eastAsia"/>
                <w:szCs w:val="21"/>
              </w:rPr>
              <w:t>2022年</w:t>
            </w:r>
            <w:r>
              <w:rPr>
                <w:rFonts w:ascii="ＭＳ 明朝" w:eastAsia="ＭＳ 明朝" w:hAnsi="ＭＳ 明朝" w:cs="FrankRuehl" w:hint="eastAsia"/>
                <w:szCs w:val="21"/>
              </w:rPr>
              <w:t>11月に引き続</w:t>
            </w:r>
            <w:r w:rsidR="00EE5C85">
              <w:rPr>
                <w:rFonts w:ascii="ＭＳ 明朝" w:eastAsia="ＭＳ 明朝" w:hAnsi="ＭＳ 明朝" w:cs="FrankRuehl" w:hint="eastAsia"/>
                <w:szCs w:val="21"/>
              </w:rPr>
              <w:t>いて</w:t>
            </w:r>
            <w:r>
              <w:rPr>
                <w:rFonts w:ascii="ＭＳ 明朝" w:eastAsia="ＭＳ 明朝" w:hAnsi="ＭＳ 明朝" w:cs="FrankRuehl" w:hint="eastAsia"/>
                <w:szCs w:val="21"/>
              </w:rPr>
              <w:t>出店させて頂</w:t>
            </w:r>
            <w:r w:rsidR="00EE5C85">
              <w:rPr>
                <w:rFonts w:ascii="ＭＳ 明朝" w:eastAsia="ＭＳ 明朝" w:hAnsi="ＭＳ 明朝" w:cs="FrankRuehl" w:hint="eastAsia"/>
                <w:szCs w:val="21"/>
              </w:rPr>
              <w:t>き、「なかよしうさぎ」などを購入頂きました。</w:t>
            </w:r>
            <w:r>
              <w:rPr>
                <w:rFonts w:ascii="ＭＳ 明朝" w:eastAsia="ＭＳ 明朝" w:hAnsi="ＭＳ 明朝" w:cs="FrankRuehl" w:hint="eastAsia"/>
                <w:szCs w:val="21"/>
              </w:rPr>
              <w:t>貴重な交流の機会を提供頂いた関係者の皆様に御礼申し上げます。</w:t>
            </w:r>
            <w:r w:rsidRPr="00003E7E">
              <w:rPr>
                <w:rFonts w:ascii="FrankRuehl" w:eastAsia="ＭＳ 明朝" w:hAnsi="FrankRuehl" w:cs="FrankRuehl"/>
                <w:szCs w:val="21"/>
              </w:rPr>
              <w:t>(</w:t>
            </w:r>
            <w:r>
              <w:rPr>
                <w:rFonts w:ascii="FrankRuehl" w:eastAsia="ＭＳ 明朝" w:hAnsi="FrankRuehl" w:cs="FrankRuehl"/>
                <w:szCs w:val="21"/>
              </w:rPr>
              <w:t>1</w:t>
            </w:r>
            <w:r w:rsidR="00EE5C85">
              <w:rPr>
                <w:rFonts w:ascii="FrankRuehl" w:eastAsia="ＭＳ 明朝" w:hAnsi="FrankRuehl" w:cs="FrankRuehl" w:hint="eastAsia"/>
                <w:szCs w:val="21"/>
              </w:rPr>
              <w:t>.11</w:t>
            </w:r>
            <w:r w:rsidRPr="00003E7E">
              <w:rPr>
                <w:rFonts w:ascii="FrankRuehl" w:eastAsia="ＭＳ 明朝" w:hAnsi="FrankRuehl" w:cs="FrankRuehl"/>
                <w:szCs w:val="21"/>
              </w:rPr>
              <w:t>)</w:t>
            </w:r>
            <w:r>
              <w:rPr>
                <w:rFonts w:ascii="FrankRuehl" w:eastAsia="ＭＳ 明朝" w:hAnsi="FrankRuehl" w:cs="FrankRuehl" w:hint="eastAsia"/>
                <w:szCs w:val="21"/>
              </w:rPr>
              <w:t xml:space="preserve">　</w:t>
            </w:r>
          </w:p>
          <w:p w14:paraId="382074AD" w14:textId="1F19E6C9" w:rsidR="00103D68" w:rsidRPr="00DB16A7" w:rsidRDefault="00103D68" w:rsidP="00534982">
            <w:pPr>
              <w:ind w:leftChars="100" w:left="210" w:firstLineChars="50" w:firstLine="105"/>
              <w:rPr>
                <w:rFonts w:ascii="FrankRuehl" w:hAnsi="FrankRuehl" w:cs="FrankRuehl" w:hint="eastAsia"/>
                <w:szCs w:val="21"/>
              </w:rPr>
            </w:pPr>
            <w:r>
              <w:rPr>
                <w:noProof/>
              </w:rPr>
              <w:drawing>
                <wp:inline distT="0" distB="0" distL="0" distR="0" wp14:anchorId="10A39451" wp14:editId="52767207">
                  <wp:extent cx="1470660" cy="11029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102995"/>
                          </a:xfrm>
                          <a:prstGeom prst="rect">
                            <a:avLst/>
                          </a:prstGeom>
                          <a:ln>
                            <a:noFill/>
                          </a:ln>
                          <a:effectLst>
                            <a:softEdge rad="112500"/>
                          </a:effectLst>
                        </pic:spPr>
                      </pic:pic>
                    </a:graphicData>
                  </a:graphic>
                </wp:inline>
              </w:drawing>
            </w:r>
            <w:r w:rsidR="00534982">
              <w:rPr>
                <w:rFonts w:ascii="FrankRuehl" w:hAnsi="FrankRuehl" w:cs="FrankRuehl" w:hint="eastAsia"/>
                <w:szCs w:val="21"/>
              </w:rPr>
              <w:t xml:space="preserve"> </w:t>
            </w:r>
            <w:r w:rsidR="00534982">
              <w:rPr>
                <w:rFonts w:ascii="FrankRuehl" w:hAnsi="FrankRuehl" w:cs="FrankRuehl"/>
                <w:szCs w:val="21"/>
              </w:rPr>
              <w:t xml:space="preserve"> </w:t>
            </w:r>
            <w:r w:rsidR="00534982">
              <w:t xml:space="preserve"> </w:t>
            </w:r>
            <w:r w:rsidR="00534982">
              <w:rPr>
                <w:noProof/>
              </w:rPr>
              <w:drawing>
                <wp:inline distT="0" distB="0" distL="0" distR="0" wp14:anchorId="3E2D795F" wp14:editId="5DCE589A">
                  <wp:extent cx="1463040" cy="1097280"/>
                  <wp:effectExtent l="0" t="0" r="381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ln>
                            <a:noFill/>
                          </a:ln>
                          <a:effectLst>
                            <a:softEdge rad="112500"/>
                          </a:effectLst>
                        </pic:spPr>
                      </pic:pic>
                    </a:graphicData>
                  </a:graphic>
                </wp:inline>
              </w:drawing>
            </w:r>
            <w:r w:rsidR="00534982">
              <w:t xml:space="preserve">  </w:t>
            </w:r>
            <w:r w:rsidR="00534982">
              <w:rPr>
                <w:noProof/>
              </w:rPr>
              <w:drawing>
                <wp:inline distT="0" distB="0" distL="0" distR="0" wp14:anchorId="1E92408E" wp14:editId="1A44C5CB">
                  <wp:extent cx="1470660" cy="110299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1102995"/>
                          </a:xfrm>
                          <a:prstGeom prst="rect">
                            <a:avLst/>
                          </a:prstGeom>
                          <a:ln>
                            <a:noFill/>
                          </a:ln>
                          <a:effectLst>
                            <a:softEdge rad="112500"/>
                          </a:effectLst>
                        </pic:spPr>
                      </pic:pic>
                    </a:graphicData>
                  </a:graphic>
                </wp:inline>
              </w:drawing>
            </w:r>
            <w:r w:rsidR="00534982">
              <w:t xml:space="preserve"> </w:t>
            </w:r>
          </w:p>
        </w:tc>
      </w:tr>
      <w:tr w:rsidR="00A60970" w:rsidRPr="00A46550" w14:paraId="013902A0" w14:textId="77777777" w:rsidTr="008E4DBC">
        <w:tc>
          <w:tcPr>
            <w:tcW w:w="10637" w:type="dxa"/>
          </w:tcPr>
          <w:p w14:paraId="7F826ECC" w14:textId="2E20B706" w:rsidR="008E4DBC" w:rsidRPr="002C17C0" w:rsidRDefault="008E4DBC" w:rsidP="003124FC">
            <w:pPr>
              <w:rPr>
                <w:rFonts w:ascii="FrankRuehl" w:hAnsi="FrankRuehl" w:cs="FrankRuehl"/>
                <w:color w:val="F32525"/>
              </w:rPr>
            </w:pPr>
            <w:r w:rsidRPr="002C17C0">
              <w:rPr>
                <w:rFonts w:ascii="FrankRuehl" w:hAnsi="FrankRuehl" w:cs="FrankRuehl" w:hint="eastAsia"/>
                <w:color w:val="F32525"/>
              </w:rPr>
              <w:t>Health</w:t>
            </w:r>
            <w:r w:rsidRPr="002C17C0">
              <w:rPr>
                <w:rFonts w:ascii="FrankRuehl" w:hAnsi="FrankRuehl" w:cs="FrankRuehl" w:hint="eastAsia"/>
                <w:color w:val="F32525"/>
              </w:rPr>
              <w:t>：</w:t>
            </w:r>
            <w:r w:rsidRPr="002C17C0">
              <w:rPr>
                <w:rFonts w:ascii="FrankRuehl" w:hAnsi="FrankRuehl" w:cs="FrankRuehl" w:hint="eastAsia"/>
                <w:b/>
                <w:color w:val="F32525"/>
              </w:rPr>
              <w:t>こころとからだの健康のために</w:t>
            </w:r>
          </w:p>
          <w:p w14:paraId="09C28141" w14:textId="748E4CA5" w:rsidR="008E4DBC" w:rsidRDefault="008E4DBC" w:rsidP="00F16CE3">
            <w:pPr>
              <w:ind w:leftChars="50" w:left="315" w:hangingChars="100" w:hanging="210"/>
              <w:rPr>
                <w:rFonts w:ascii="FrankRuehl" w:hAnsi="FrankRuehl" w:cs="FrankRuehl"/>
              </w:rPr>
            </w:pPr>
            <w:r>
              <w:rPr>
                <w:rFonts w:ascii="FrankRuehl" w:hAnsi="FrankRuehl" w:cs="FrankRuehl" w:hint="eastAsia"/>
              </w:rPr>
              <w:t>○今月も、</w:t>
            </w:r>
            <w:r w:rsidR="003A5B43">
              <w:rPr>
                <w:rFonts w:ascii="FrankRuehl" w:hAnsi="FrankRuehl" w:cs="FrankRuehl" w:hint="eastAsia"/>
              </w:rPr>
              <w:t>看護師の方が訪問してくださり、メンバーと</w:t>
            </w:r>
            <w:r w:rsidR="00324FFF">
              <w:rPr>
                <w:rFonts w:ascii="FrankRuehl" w:hAnsi="FrankRuehl" w:cs="FrankRuehl" w:hint="eastAsia"/>
              </w:rPr>
              <w:t>個別面談して下さいました。</w:t>
            </w:r>
            <w:r>
              <w:rPr>
                <w:rFonts w:ascii="FrankRuehl" w:hAnsi="FrankRuehl" w:cs="FrankRuehl" w:hint="eastAsia"/>
              </w:rPr>
              <w:t>(</w:t>
            </w:r>
            <w:r w:rsidR="00D65F31">
              <w:rPr>
                <w:rFonts w:ascii="FrankRuehl" w:hAnsi="FrankRuehl" w:cs="FrankRuehl"/>
              </w:rPr>
              <w:t>1</w:t>
            </w:r>
            <w:r w:rsidR="00EE5C85">
              <w:rPr>
                <w:rFonts w:ascii="FrankRuehl" w:hAnsi="FrankRuehl" w:cs="FrankRuehl" w:hint="eastAsia"/>
              </w:rPr>
              <w:t>.</w:t>
            </w:r>
            <w:r w:rsidR="00EE5C85">
              <w:rPr>
                <w:rFonts w:ascii="FrankRuehl" w:hAnsi="FrankRuehl" w:cs="FrankRuehl"/>
              </w:rPr>
              <w:t>6,1.30</w:t>
            </w:r>
            <w:r w:rsidR="00D63D3F">
              <w:rPr>
                <w:rFonts w:ascii="FrankRuehl" w:hAnsi="FrankRuehl" w:cs="FrankRuehl" w:hint="eastAsia"/>
              </w:rPr>
              <w:t>)</w:t>
            </w:r>
            <w:r>
              <w:rPr>
                <w:rFonts w:ascii="FrankRuehl" w:hAnsi="FrankRuehl" w:cs="FrankRuehl"/>
              </w:rPr>
              <w:t xml:space="preserve"> </w:t>
            </w:r>
          </w:p>
          <w:p w14:paraId="3620994A" w14:textId="1E704080" w:rsidR="00D63D3F" w:rsidRDefault="00CF3436" w:rsidP="00D63D3F">
            <w:pPr>
              <w:ind w:leftChars="50" w:left="315" w:hangingChars="100" w:hanging="210"/>
              <w:rPr>
                <w:rFonts w:ascii="FrankRuehl" w:hAnsi="FrankRuehl" w:cs="FrankRuehl"/>
                <w:szCs w:val="21"/>
              </w:rPr>
            </w:pPr>
            <w:r>
              <w:rPr>
                <w:rFonts w:ascii="FrankRuehl" w:hAnsi="FrankRuehl" w:cs="FrankRuehl" w:hint="eastAsia"/>
              </w:rPr>
              <w:t>○今月も、</w:t>
            </w:r>
            <w:r w:rsidR="008E4DBC">
              <w:rPr>
                <w:rFonts w:ascii="FrankRuehl" w:hAnsi="FrankRuehl" w:cs="FrankRuehl" w:hint="eastAsia"/>
              </w:rPr>
              <w:t>SFA</w:t>
            </w:r>
            <w:r w:rsidR="00BF729D">
              <w:rPr>
                <w:rFonts w:ascii="FrankRuehl" w:hAnsi="FrankRuehl" w:cs="FrankRuehl" w:hint="eastAsia"/>
              </w:rPr>
              <w:t>を実施し</w:t>
            </w:r>
            <w:r w:rsidR="00EE5C85">
              <w:rPr>
                <w:rFonts w:ascii="FrankRuehl" w:hAnsi="FrankRuehl" w:cs="FrankRuehl" w:hint="eastAsia"/>
              </w:rPr>
              <w:t>、</w:t>
            </w:r>
            <w:r w:rsidR="00EE5C85">
              <w:rPr>
                <w:rFonts w:ascii="FrankRuehl" w:hAnsi="FrankRuehl" w:cs="FrankRuehl" w:hint="eastAsia"/>
              </w:rPr>
              <w:t>金銭管理について学び合いました。</w:t>
            </w:r>
            <w:r w:rsidR="00F9045F">
              <w:rPr>
                <w:rFonts w:ascii="FrankRuehl" w:hAnsi="FrankRuehl" w:cs="FrankRuehl" w:hint="eastAsia"/>
              </w:rPr>
              <w:t>少人数に別れ、</w:t>
            </w:r>
            <w:r w:rsidR="00EE5C85">
              <w:rPr>
                <w:rFonts w:ascii="FrankRuehl" w:hAnsi="FrankRuehl" w:cs="FrankRuehl" w:hint="eastAsia"/>
              </w:rPr>
              <w:t>ワークシートを活用しながら、それぞれの日常生活を振り返りました。</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proofErr w:type="spellStart"/>
            <w:r w:rsidR="008E4DBC">
              <w:rPr>
                <w:rFonts w:ascii="FrankRuehl" w:hAnsi="FrankRuehl" w:cs="FrankRuehl"/>
                <w:szCs w:val="21"/>
              </w:rPr>
              <w:t>Wednesdays,Thursday</w:t>
            </w:r>
            <w:r w:rsidR="008E4DBC" w:rsidRPr="0021021A">
              <w:rPr>
                <w:rFonts w:ascii="FrankRuehl" w:hAnsi="FrankRuehl" w:cs="FrankRuehl"/>
                <w:szCs w:val="21"/>
              </w:rPr>
              <w:t>s</w:t>
            </w:r>
            <w:proofErr w:type="spellEnd"/>
            <w:r w:rsidR="002E2B23">
              <w:rPr>
                <w:rFonts w:ascii="FrankRuehl" w:hAnsi="FrankRuehl" w:cs="FrankRuehl" w:hint="eastAsia"/>
                <w:szCs w:val="21"/>
              </w:rPr>
              <w:t>）</w:t>
            </w:r>
          </w:p>
          <w:p w14:paraId="33453618" w14:textId="0BF7FD78" w:rsidR="008E4DBC" w:rsidRPr="00F16CE3" w:rsidRDefault="00876C53" w:rsidP="00BF729D">
            <w:pPr>
              <w:ind w:leftChars="50" w:left="315" w:hangingChars="100" w:hanging="210"/>
              <w:rPr>
                <w:rFonts w:ascii="FrankRuehl" w:hAnsi="FrankRuehl" w:cs="FrankRuehl"/>
                <w:szCs w:val="21"/>
              </w:rPr>
            </w:pPr>
            <w:r>
              <w:rPr>
                <w:rFonts w:ascii="FrankRuehl" w:hAnsi="FrankRuehl" w:cs="FrankRuehl" w:hint="eastAsia"/>
                <w:szCs w:val="21"/>
              </w:rPr>
              <w:t>○</w:t>
            </w:r>
            <w:r w:rsidR="00F9045F">
              <w:rPr>
                <w:rFonts w:ascii="FrankRuehl" w:hAnsi="FrankRuehl" w:cs="FrankRuehl" w:hint="eastAsia"/>
                <w:szCs w:val="21"/>
              </w:rPr>
              <w:t>今月も</w:t>
            </w:r>
            <w:r w:rsidR="00966D64">
              <w:rPr>
                <w:rFonts w:ascii="FrankRuehl" w:hAnsi="FrankRuehl" w:cs="FrankRuehl" w:hint="eastAsia"/>
                <w:szCs w:val="21"/>
              </w:rPr>
              <w:t>少人数でやさしい</w:t>
            </w:r>
            <w:r w:rsidR="008E4DBC">
              <w:rPr>
                <w:rFonts w:ascii="FrankRuehl" w:hAnsi="FrankRuehl" w:cs="FrankRuehl" w:hint="eastAsia"/>
                <w:szCs w:val="21"/>
              </w:rPr>
              <w:t>ヨガに取り組みました。</w:t>
            </w:r>
            <w:r w:rsidR="008E4DBC">
              <w:rPr>
                <w:rFonts w:ascii="FrankRuehl" w:hAnsi="FrankRuehl" w:cs="FrankRuehl" w:hint="eastAsia"/>
                <w:szCs w:val="21"/>
              </w:rPr>
              <w:t>(</w:t>
            </w:r>
            <w:r w:rsidR="00EC6495">
              <w:rPr>
                <w:rFonts w:ascii="FrankRuehl" w:hAnsi="FrankRuehl" w:cs="FrankRuehl" w:hint="eastAsia"/>
                <w:szCs w:val="21"/>
              </w:rPr>
              <w:t>1</w:t>
            </w:r>
            <w:r w:rsidR="00EE5C85">
              <w:rPr>
                <w:rFonts w:ascii="FrankRuehl" w:hAnsi="FrankRuehl" w:cs="FrankRuehl"/>
                <w:szCs w:val="21"/>
              </w:rPr>
              <w:t>.17</w:t>
            </w:r>
            <w:r w:rsidR="001F2D5C">
              <w:rPr>
                <w:rFonts w:ascii="FrankRuehl" w:hAnsi="FrankRuehl" w:cs="FrankRuehl"/>
                <w:szCs w:val="21"/>
              </w:rPr>
              <w:t>)</w:t>
            </w:r>
          </w:p>
        </w:tc>
      </w:tr>
      <w:tr w:rsidR="00A60970" w14:paraId="6A4BF302" w14:textId="77777777" w:rsidTr="00DF0A1B">
        <w:trPr>
          <w:trHeight w:val="60"/>
        </w:trPr>
        <w:tc>
          <w:tcPr>
            <w:tcW w:w="10637" w:type="dxa"/>
          </w:tcPr>
          <w:p w14:paraId="72B30452" w14:textId="7D751C43" w:rsidR="00C32BA0" w:rsidRPr="00EE5C85" w:rsidRDefault="008E4DBC" w:rsidP="00EE5C85">
            <w:pPr>
              <w:rPr>
                <w:rFonts w:ascii="FrankRuehl" w:hAnsi="FrankRuehl" w:cs="FrankRuehl" w:hint="eastAsia"/>
                <w:b/>
                <w:color w:val="F32525"/>
              </w:rPr>
            </w:pPr>
            <w:r w:rsidRPr="002C17C0">
              <w:rPr>
                <w:rFonts w:ascii="FrankRuehl" w:hAnsi="FrankRuehl" w:cs="FrankRuehl"/>
                <w:b/>
                <w:color w:val="F32525"/>
              </w:rPr>
              <w:t>Basi</w:t>
            </w:r>
            <w:r w:rsidRPr="002C17C0">
              <w:rPr>
                <w:rFonts w:ascii="FrankRuehl" w:hAnsi="FrankRuehl" w:cs="FrankRuehl" w:hint="eastAsia"/>
                <w:b/>
                <w:color w:val="F32525"/>
              </w:rPr>
              <w:t>c Business Manner</w:t>
            </w:r>
            <w:r w:rsidRPr="002C17C0">
              <w:rPr>
                <w:rFonts w:ascii="FrankRuehl" w:hAnsi="FrankRuehl" w:cs="FrankRuehl" w:hint="eastAsia"/>
                <w:b/>
                <w:color w:val="F32525"/>
              </w:rPr>
              <w:t>：安定して働くために</w:t>
            </w:r>
          </w:p>
          <w:p w14:paraId="204C2C95" w14:textId="177B589D" w:rsidR="008A0C7A" w:rsidRDefault="008A0C7A" w:rsidP="004D6A33">
            <w:pPr>
              <w:ind w:leftChars="50" w:left="210" w:hangingChars="50" w:hanging="105"/>
              <w:rPr>
                <w:rFonts w:ascii="FrankRuehl" w:hAnsi="FrankRuehl" w:cs="FrankRuehl"/>
              </w:rPr>
            </w:pPr>
            <w:r>
              <w:rPr>
                <w:rFonts w:ascii="FrankRuehl" w:hAnsi="FrankRuehl" w:cs="FrankRuehl" w:hint="eastAsia"/>
              </w:rPr>
              <w:t>〇</w:t>
            </w:r>
            <w:r w:rsidR="00746B2C">
              <w:rPr>
                <w:rFonts w:ascii="FrankRuehl" w:hAnsi="FrankRuehl" w:cs="FrankRuehl" w:hint="eastAsia"/>
              </w:rPr>
              <w:t>冬晴れの午後、メンバー３名と、</w:t>
            </w:r>
            <w:r>
              <w:rPr>
                <w:rFonts w:ascii="FrankRuehl" w:hAnsi="FrankRuehl" w:cs="FrankRuehl" w:hint="eastAsia"/>
              </w:rPr>
              <w:t>万延元年創業　京印章製作　京都西陣　田中文照堂を</w:t>
            </w:r>
            <w:r w:rsidR="00746B2C">
              <w:rPr>
                <w:rFonts w:ascii="FrankRuehl" w:hAnsi="FrankRuehl" w:cs="FrankRuehl" w:hint="eastAsia"/>
              </w:rPr>
              <w:t>訪問させていただきました。</w:t>
            </w:r>
            <w:r w:rsidR="00872A64">
              <w:rPr>
                <w:rFonts w:ascii="FrankRuehl" w:hAnsi="FrankRuehl" w:cs="FrankRuehl" w:hint="eastAsia"/>
              </w:rPr>
              <w:t>五代目のご当主である田中大晴様より、商品の印材と手彫りの技術を大切しながら、印章の手彫りの技術の伝承に取り組んでおられる思いを伺うことができました。「働く」ことの意味を深く考える機会となりました。丁寧な対応を賜りましたこと、心より御礼申し上げます。</w:t>
            </w:r>
            <w:r w:rsidR="00872A64">
              <w:rPr>
                <w:rFonts w:ascii="FrankRuehl" w:hAnsi="FrankRuehl" w:cs="FrankRuehl" w:hint="eastAsia"/>
              </w:rPr>
              <w:t>(</w:t>
            </w:r>
            <w:r w:rsidR="00872A64">
              <w:rPr>
                <w:rFonts w:ascii="FrankRuehl" w:hAnsi="FrankRuehl" w:cs="FrankRuehl"/>
              </w:rPr>
              <w:t>1.20)</w:t>
            </w:r>
          </w:p>
          <w:p w14:paraId="15968A83" w14:textId="177716E4" w:rsidR="008A0C7A" w:rsidRDefault="000170DE" w:rsidP="004D6A33">
            <w:pPr>
              <w:ind w:leftChars="50" w:left="210" w:hangingChars="50" w:hanging="105"/>
              <w:rPr>
                <w:rFonts w:ascii="FrankRuehl" w:hAnsi="FrankRuehl" w:cs="FrankRuehl"/>
              </w:rPr>
            </w:pPr>
            <w:r>
              <w:rPr>
                <w:noProof/>
              </w:rPr>
              <w:drawing>
                <wp:inline distT="0" distB="0" distL="0" distR="0" wp14:anchorId="6919CB71" wp14:editId="64B792EE">
                  <wp:extent cx="1501140" cy="1125465"/>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966" cy="1171818"/>
                          </a:xfrm>
                          <a:prstGeom prst="rect">
                            <a:avLst/>
                          </a:prstGeom>
                          <a:ln>
                            <a:noFill/>
                          </a:ln>
                          <a:effectLst>
                            <a:softEdge rad="112500"/>
                          </a:effectLst>
                        </pic:spPr>
                      </pic:pic>
                    </a:graphicData>
                  </a:graphic>
                </wp:inline>
              </w:drawing>
            </w:r>
            <w:r w:rsidR="00737A76">
              <w:t xml:space="preserve"> </w:t>
            </w:r>
            <w:r w:rsidR="00737A76">
              <w:rPr>
                <w:noProof/>
              </w:rPr>
              <w:drawing>
                <wp:inline distT="0" distB="0" distL="0" distR="0" wp14:anchorId="786044E3" wp14:editId="5671B08C">
                  <wp:extent cx="1501140" cy="1125466"/>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349" cy="1150364"/>
                          </a:xfrm>
                          <a:prstGeom prst="rect">
                            <a:avLst/>
                          </a:prstGeom>
                          <a:ln>
                            <a:noFill/>
                          </a:ln>
                          <a:effectLst>
                            <a:softEdge rad="112500"/>
                          </a:effectLst>
                        </pic:spPr>
                      </pic:pic>
                    </a:graphicData>
                  </a:graphic>
                </wp:inline>
              </w:drawing>
            </w:r>
            <w:r w:rsidR="00737A76">
              <w:t xml:space="preserve"> </w:t>
            </w:r>
            <w:r w:rsidR="00737A76">
              <w:rPr>
                <w:noProof/>
              </w:rPr>
              <w:drawing>
                <wp:inline distT="0" distB="0" distL="0" distR="0" wp14:anchorId="3226A7F2" wp14:editId="23278097">
                  <wp:extent cx="1136015" cy="973863"/>
                  <wp:effectExtent l="508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213298" cy="1040115"/>
                          </a:xfrm>
                          <a:prstGeom prst="rect">
                            <a:avLst/>
                          </a:prstGeom>
                          <a:ln>
                            <a:noFill/>
                          </a:ln>
                          <a:effectLst>
                            <a:softEdge rad="112500"/>
                          </a:effectLst>
                        </pic:spPr>
                      </pic:pic>
                    </a:graphicData>
                  </a:graphic>
                </wp:inline>
              </w:drawing>
            </w:r>
            <w:r w:rsidR="00737A76">
              <w:t xml:space="preserve"> </w:t>
            </w:r>
            <w:r w:rsidR="00737A76">
              <w:rPr>
                <w:noProof/>
              </w:rPr>
              <w:drawing>
                <wp:inline distT="0" distB="0" distL="0" distR="0" wp14:anchorId="3E515F98" wp14:editId="01F70CF9">
                  <wp:extent cx="1494036" cy="1120140"/>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485" cy="1141469"/>
                          </a:xfrm>
                          <a:prstGeom prst="rect">
                            <a:avLst/>
                          </a:prstGeom>
                          <a:ln>
                            <a:noFill/>
                          </a:ln>
                          <a:effectLst>
                            <a:softEdge rad="112500"/>
                          </a:effectLst>
                        </pic:spPr>
                      </pic:pic>
                    </a:graphicData>
                  </a:graphic>
                </wp:inline>
              </w:drawing>
            </w:r>
          </w:p>
          <w:p w14:paraId="14C32E7D" w14:textId="7C34EDDF" w:rsidR="00EE5C85" w:rsidRPr="004D6A33" w:rsidRDefault="008E4DBC" w:rsidP="004D6A33">
            <w:pPr>
              <w:ind w:leftChars="50" w:left="210" w:hangingChars="50" w:hanging="105"/>
              <w:rPr>
                <w:rFonts w:hint="eastAsia"/>
                <w:bCs/>
                <w:szCs w:val="21"/>
              </w:rPr>
            </w:pPr>
            <w:r w:rsidRPr="004D6A33">
              <w:rPr>
                <w:rFonts w:ascii="FrankRuehl" w:hAnsi="FrankRuehl" w:cs="FrankRuehl" w:hint="eastAsia"/>
              </w:rPr>
              <w:t>○</w:t>
            </w:r>
            <w:r w:rsidR="00F9045F" w:rsidRPr="004D6A33">
              <w:rPr>
                <w:rFonts w:ascii="FrankRuehl" w:hAnsi="FrankRuehl" w:cs="FrankRuehl" w:hint="eastAsia"/>
              </w:rPr>
              <w:t>今月</w:t>
            </w:r>
            <w:r w:rsidR="00DB16A7" w:rsidRPr="004D6A33">
              <w:rPr>
                <w:rFonts w:ascii="FrankRuehl" w:hAnsi="FrankRuehl" w:cs="FrankRuehl" w:hint="eastAsia"/>
              </w:rPr>
              <w:t>の</w:t>
            </w:r>
            <w:r w:rsidR="00DE6017" w:rsidRPr="004D6A33">
              <w:rPr>
                <w:rFonts w:ascii="FrankRuehl" w:hAnsi="FrankRuehl" w:cs="FrankRuehl" w:hint="eastAsia"/>
              </w:rPr>
              <w:t>ビジネスマナー基礎講座</w:t>
            </w:r>
            <w:r w:rsidR="00DB16A7" w:rsidRPr="004D6A33">
              <w:rPr>
                <w:rFonts w:ascii="FrankRuehl" w:hAnsi="FrankRuehl" w:cs="FrankRuehl" w:hint="eastAsia"/>
              </w:rPr>
              <w:t>では、</w:t>
            </w:r>
            <w:r w:rsidR="00DE6017" w:rsidRPr="004D6A33">
              <w:rPr>
                <w:rFonts w:ascii="FrankRuehl" w:hAnsi="FrankRuehl" w:cs="FrankRuehl" w:hint="eastAsia"/>
              </w:rPr>
              <w:t>メンバーのリクエストに応える形で、</w:t>
            </w:r>
            <w:r w:rsidR="00EE5C85" w:rsidRPr="004D6A33">
              <w:rPr>
                <w:rFonts w:ascii="FrankRuehl" w:hAnsi="FrankRuehl" w:cs="FrankRuehl" w:hint="eastAsia"/>
              </w:rPr>
              <w:t>まず、「</w:t>
            </w:r>
            <w:r w:rsidR="00EE5C85" w:rsidRPr="004D6A33">
              <w:rPr>
                <w:rFonts w:ascii="FrankRuehl" w:hAnsi="FrankRuehl" w:cs="FrankRuehl"/>
              </w:rPr>
              <w:t xml:space="preserve"> </w:t>
            </w:r>
            <w:r w:rsidR="00EE5C85" w:rsidRPr="004D6A33">
              <w:rPr>
                <w:rFonts w:hint="eastAsia"/>
                <w:bCs/>
                <w:szCs w:val="21"/>
              </w:rPr>
              <w:t>ビジネス文書の基本を学ぶ②－ビジネス文書を書いてみましょう！</w:t>
            </w:r>
            <w:r w:rsidR="004D6A33" w:rsidRPr="004D6A33">
              <w:rPr>
                <w:rFonts w:hint="eastAsia"/>
                <w:bCs/>
                <w:szCs w:val="21"/>
              </w:rPr>
              <w:t>」</w:t>
            </w:r>
            <w:r w:rsidR="004D6A33" w:rsidRPr="004D6A33">
              <w:rPr>
                <w:rFonts w:ascii="FrankRuehl" w:hAnsi="FrankRuehl" w:cs="FrankRuehl"/>
                <w:bCs/>
                <w:szCs w:val="21"/>
              </w:rPr>
              <w:t>（</w:t>
            </w:r>
            <w:r w:rsidR="004D6A33" w:rsidRPr="004D6A33">
              <w:rPr>
                <w:rFonts w:ascii="FrankRuehl" w:hAnsi="FrankRuehl" w:cs="FrankRuehl"/>
                <w:bCs/>
                <w:szCs w:val="21"/>
              </w:rPr>
              <w:t>1.10</w:t>
            </w:r>
            <w:r w:rsidR="004D6A33" w:rsidRPr="004D6A33">
              <w:rPr>
                <w:rFonts w:ascii="FrankRuehl" w:hAnsi="FrankRuehl" w:cs="FrankRuehl"/>
                <w:bCs/>
                <w:szCs w:val="21"/>
              </w:rPr>
              <w:t>）</w:t>
            </w:r>
            <w:r w:rsidR="004D6A33" w:rsidRPr="004D6A33">
              <w:rPr>
                <w:rFonts w:hint="eastAsia"/>
                <w:bCs/>
                <w:szCs w:val="21"/>
              </w:rPr>
              <w:t>に取り組み</w:t>
            </w:r>
            <w:r w:rsidR="004D6A33">
              <w:rPr>
                <w:rFonts w:hint="eastAsia"/>
                <w:bCs/>
                <w:szCs w:val="21"/>
              </w:rPr>
              <w:t>ました。次に、「</w:t>
            </w:r>
            <w:r w:rsidR="004D6A33" w:rsidRPr="004D6A33">
              <w:rPr>
                <w:rFonts w:hint="eastAsia"/>
                <w:bCs/>
                <w:szCs w:val="21"/>
              </w:rPr>
              <w:t>改めて職場でのコミュニケーションについて</w:t>
            </w:r>
            <w:r w:rsidR="004D6A33">
              <w:rPr>
                <w:rFonts w:hint="eastAsia"/>
                <w:bCs/>
                <w:szCs w:val="21"/>
              </w:rPr>
              <w:t>①」をテーマに、職場での</w:t>
            </w:r>
            <w:r w:rsidR="004D6A33">
              <w:rPr>
                <w:rFonts w:hint="eastAsia"/>
                <w:bCs/>
                <w:szCs w:val="21"/>
              </w:rPr>
              <w:t>20</w:t>
            </w:r>
            <w:r w:rsidR="004D6A33">
              <w:rPr>
                <w:rFonts w:hint="eastAsia"/>
                <w:bCs/>
                <w:szCs w:val="21"/>
              </w:rPr>
              <w:t>通りの場面ごとに、</w:t>
            </w:r>
            <w:r w:rsidR="004D6A33">
              <w:rPr>
                <w:rFonts w:hint="eastAsia"/>
                <w:bCs/>
                <w:szCs w:val="21"/>
              </w:rPr>
              <w:t>3</w:t>
            </w:r>
            <w:r w:rsidR="004D6A33">
              <w:rPr>
                <w:rFonts w:hint="eastAsia"/>
                <w:bCs/>
                <w:szCs w:val="21"/>
              </w:rPr>
              <w:t>通りの遣り取りを確認しながらコミュニケーションスキルの向上をめざしました。</w:t>
            </w:r>
            <w:r w:rsidR="004D6A33" w:rsidRPr="004D6A33">
              <w:rPr>
                <w:rFonts w:ascii="FrankRuehl" w:hAnsi="FrankRuehl" w:cs="FrankRuehl"/>
                <w:bCs/>
                <w:szCs w:val="21"/>
              </w:rPr>
              <w:t>(1.31)</w:t>
            </w:r>
          </w:p>
          <w:p w14:paraId="184212DF" w14:textId="1601E8AD" w:rsidR="00614588" w:rsidRPr="00855695" w:rsidRDefault="007A4EA1" w:rsidP="004D6A33">
            <w:pPr>
              <w:ind w:leftChars="50" w:left="315" w:hangingChars="100" w:hanging="210"/>
              <w:rPr>
                <w:bCs/>
              </w:rPr>
            </w:pPr>
            <w:r>
              <w:rPr>
                <w:rFonts w:ascii="FrankRuehl" w:hAnsi="FrankRuehl" w:cs="FrankRuehl" w:hint="eastAsia"/>
              </w:rPr>
              <w:t>〇今月の就労支援プログラムでは、</w:t>
            </w:r>
            <w:r w:rsidR="004D6A33">
              <w:rPr>
                <w:rFonts w:ascii="FrankRuehl" w:hAnsi="FrankRuehl" w:cs="FrankRuehl" w:hint="eastAsia"/>
              </w:rPr>
              <w:t>先月に引き続き</w:t>
            </w:r>
            <w:r w:rsidR="00F6035E">
              <w:rPr>
                <w:rFonts w:ascii="FrankRuehl" w:hAnsi="FrankRuehl" w:cs="FrankRuehl" w:hint="eastAsia"/>
              </w:rPr>
              <w:t>「</w:t>
            </w:r>
            <w:r w:rsidR="00F6035E" w:rsidRPr="00F6035E">
              <w:rPr>
                <w:rFonts w:hint="eastAsia"/>
                <w:bCs/>
                <w:szCs w:val="21"/>
              </w:rPr>
              <w:t>心身に辛さを抱えながら私らしく生きるということ－</w:t>
            </w:r>
            <w:r w:rsidR="004D6A33">
              <w:rPr>
                <w:rFonts w:hint="eastAsia"/>
                <w:bCs/>
                <w:szCs w:val="21"/>
              </w:rPr>
              <w:t>②</w:t>
            </w:r>
            <w:r w:rsidR="00F6035E">
              <w:rPr>
                <w:rFonts w:hint="eastAsia"/>
                <w:bCs/>
                <w:szCs w:val="21"/>
              </w:rPr>
              <w:t>」</w:t>
            </w:r>
            <w:r w:rsidR="00E44B87">
              <w:rPr>
                <w:rFonts w:hint="eastAsia"/>
                <w:bCs/>
                <w:szCs w:val="21"/>
              </w:rPr>
              <w:t>をテーマに、</w:t>
            </w:r>
            <w:r w:rsidR="00A434CC">
              <w:rPr>
                <w:rFonts w:hint="eastAsia"/>
              </w:rPr>
              <w:t>「吃音とともに生きる」人々の姿を参考にして頂きながら</w:t>
            </w:r>
            <w:r w:rsidR="00A434CC" w:rsidRPr="00755518">
              <w:rPr>
                <w:rFonts w:hint="eastAsia"/>
                <w:b/>
              </w:rPr>
              <w:t>、</w:t>
            </w:r>
            <w:r w:rsidR="00A434CC" w:rsidRPr="00D30061">
              <w:rPr>
                <w:rFonts w:hint="eastAsia"/>
                <w:bCs/>
              </w:rPr>
              <w:t>地域で豊かに生きるうえで大切なことを</w:t>
            </w:r>
            <w:r w:rsidR="005F7227">
              <w:rPr>
                <w:rFonts w:hint="eastAsia"/>
                <w:bCs/>
              </w:rPr>
              <w:t>学ぶ</w:t>
            </w:r>
            <w:r w:rsidR="00A434CC" w:rsidRPr="00D30061">
              <w:rPr>
                <w:rFonts w:hint="eastAsia"/>
                <w:bCs/>
              </w:rPr>
              <w:t>3</w:t>
            </w:r>
            <w:r w:rsidR="00A434CC" w:rsidRPr="00D30061">
              <w:rPr>
                <w:rFonts w:hint="eastAsia"/>
                <w:bCs/>
              </w:rPr>
              <w:t>回シリーズ</w:t>
            </w:r>
            <w:r w:rsidR="00D30061">
              <w:rPr>
                <w:rFonts w:hint="eastAsia"/>
                <w:bCs/>
              </w:rPr>
              <w:t>の第</w:t>
            </w:r>
            <w:r w:rsidR="008A0C7A">
              <w:rPr>
                <w:rFonts w:hint="eastAsia"/>
                <w:bCs/>
              </w:rPr>
              <w:t>2</w:t>
            </w:r>
            <w:r w:rsidR="00D30061">
              <w:rPr>
                <w:rFonts w:hint="eastAsia"/>
                <w:bCs/>
              </w:rPr>
              <w:t>回で、</w:t>
            </w:r>
            <w:r w:rsidR="008A0C7A">
              <w:rPr>
                <w:rFonts w:hint="eastAsia"/>
                <w:bCs/>
              </w:rPr>
              <w:t>20</w:t>
            </w:r>
            <w:r w:rsidR="008A0C7A">
              <w:rPr>
                <w:rFonts w:hint="eastAsia"/>
                <w:bCs/>
              </w:rPr>
              <w:t>歳代と</w:t>
            </w:r>
            <w:r w:rsidR="008A0C7A">
              <w:rPr>
                <w:rFonts w:hint="eastAsia"/>
                <w:bCs/>
              </w:rPr>
              <w:t>40</w:t>
            </w:r>
            <w:r w:rsidR="008A0C7A">
              <w:rPr>
                <w:rFonts w:hint="eastAsia"/>
                <w:bCs/>
              </w:rPr>
              <w:t>歳代の自分らしく今を生きる</w:t>
            </w:r>
            <w:r w:rsidR="00DA0522">
              <w:rPr>
                <w:rFonts w:hint="eastAsia"/>
                <w:bCs/>
              </w:rPr>
              <w:t>人の</w:t>
            </w:r>
            <w:r w:rsidR="008A0C7A">
              <w:rPr>
                <w:rFonts w:hint="eastAsia"/>
                <w:bCs/>
              </w:rPr>
              <w:t>姿を紹介する映像を観て頂きながら学びを深めました。</w:t>
            </w:r>
            <w:r w:rsidR="008A0C7A" w:rsidRPr="00BF5D39">
              <w:rPr>
                <w:rFonts w:ascii="FrankRuehl" w:hAnsi="FrankRuehl" w:cs="FrankRuehl"/>
                <w:bCs/>
              </w:rPr>
              <w:t xml:space="preserve"> </w:t>
            </w:r>
            <w:r w:rsidR="00EF688D" w:rsidRPr="00BF5D39">
              <w:rPr>
                <w:rFonts w:ascii="FrankRuehl" w:hAnsi="FrankRuehl" w:cs="FrankRuehl"/>
                <w:bCs/>
              </w:rPr>
              <w:t>(</w:t>
            </w:r>
            <w:r w:rsidR="00731049" w:rsidRPr="00BF5D39">
              <w:rPr>
                <w:rFonts w:ascii="FrankRuehl" w:hAnsi="FrankRuehl" w:cs="FrankRuehl"/>
                <w:bCs/>
              </w:rPr>
              <w:t>1</w:t>
            </w:r>
            <w:r w:rsidR="008A0C7A">
              <w:rPr>
                <w:rFonts w:ascii="FrankRuehl" w:hAnsi="FrankRuehl" w:cs="FrankRuehl"/>
                <w:bCs/>
              </w:rPr>
              <w:t>.</w:t>
            </w:r>
            <w:r w:rsidR="008A0C7A">
              <w:rPr>
                <w:rFonts w:ascii="FrankRuehl" w:hAnsi="FrankRuehl" w:cs="FrankRuehl" w:hint="eastAsia"/>
                <w:bCs/>
              </w:rPr>
              <w:t>24</w:t>
            </w:r>
            <w:r w:rsidR="00731049" w:rsidRPr="00BF5D39">
              <w:rPr>
                <w:rFonts w:ascii="FrankRuehl" w:hAnsi="FrankRuehl" w:cs="FrankRuehl"/>
                <w:bCs/>
              </w:rPr>
              <w:t>)</w:t>
            </w:r>
          </w:p>
        </w:tc>
      </w:tr>
    </w:tbl>
    <w:tbl>
      <w:tblPr>
        <w:tblStyle w:val="a3"/>
        <w:tblW w:w="10632" w:type="dxa"/>
        <w:tblInd w:w="-431" w:type="dxa"/>
        <w:tblLook w:val="04A0" w:firstRow="1" w:lastRow="0" w:firstColumn="1" w:lastColumn="0" w:noHBand="0" w:noVBand="1"/>
      </w:tblPr>
      <w:tblGrid>
        <w:gridCol w:w="10632"/>
      </w:tblGrid>
      <w:tr w:rsidR="008E4DBC" w:rsidRPr="00931692" w14:paraId="51EE8D59" w14:textId="1CAC564A" w:rsidTr="002C17C0">
        <w:trPr>
          <w:trHeight w:val="1125"/>
        </w:trPr>
        <w:tc>
          <w:tcPr>
            <w:tcW w:w="10632" w:type="dxa"/>
            <w:shd w:val="clear" w:color="auto" w:fill="F32525"/>
          </w:tcPr>
          <w:p w14:paraId="1358D4F6" w14:textId="697AA5E0" w:rsidR="008E4DBC" w:rsidRPr="00692F6A" w:rsidRDefault="008E4DBC" w:rsidP="00931692">
            <w:pPr>
              <w:rPr>
                <w:rFonts w:ascii="FrankRuehl" w:hAnsi="FrankRuehl" w:cs="FrankRuehl"/>
                <w:sz w:val="24"/>
                <w:szCs w:val="24"/>
              </w:rPr>
            </w:pPr>
            <w:r>
              <w:rPr>
                <w:rFonts w:ascii="FrankRuehl" w:hAnsi="FrankRuehl" w:cs="FrankRuehl" w:hint="eastAsia"/>
                <w:sz w:val="72"/>
                <w:szCs w:val="72"/>
              </w:rPr>
              <w:t>Monthly Suzak</w:t>
            </w:r>
            <w:r w:rsidR="00931692">
              <w:rPr>
                <w:rFonts w:ascii="FrankRuehl" w:hAnsi="FrankRuehl" w:cs="FrankRuehl" w:hint="eastAsia"/>
                <w:sz w:val="72"/>
                <w:szCs w:val="72"/>
              </w:rPr>
              <w:t>u</w:t>
            </w:r>
            <w:r>
              <w:rPr>
                <w:rFonts w:ascii="FrankRuehl" w:hAnsi="FrankRuehl" w:cs="FrankRuehl"/>
                <w:sz w:val="72"/>
                <w:szCs w:val="72"/>
              </w:rPr>
              <w:t xml:space="preserve">   </w:t>
            </w:r>
            <w:r w:rsidR="00FC0A53">
              <w:rPr>
                <w:rFonts w:ascii="FrankRuehl" w:hAnsi="FrankRuehl" w:cs="FrankRuehl"/>
                <w:sz w:val="72"/>
                <w:szCs w:val="72"/>
              </w:rPr>
              <w:t xml:space="preserve"> </w:t>
            </w:r>
            <w:r w:rsidR="00D957EE" w:rsidRPr="00676F5D">
              <w:rPr>
                <w:rFonts w:ascii="FrankRuehl" w:hAnsi="FrankRuehl" w:cs="FrankRuehl"/>
                <w:sz w:val="36"/>
                <w:szCs w:val="36"/>
              </w:rPr>
              <w:t>January</w:t>
            </w:r>
            <w:r>
              <w:rPr>
                <w:rFonts w:ascii="FrankRuehl" w:hAnsi="FrankRuehl" w:cs="FrankRuehl" w:hint="eastAsia"/>
                <w:sz w:val="28"/>
                <w:szCs w:val="28"/>
              </w:rPr>
              <w:t xml:space="preserve">　</w:t>
            </w:r>
            <w:r w:rsidRPr="008E4DBC">
              <w:rPr>
                <w:rFonts w:ascii="FrankRuehl" w:hAnsi="FrankRuehl" w:cs="FrankRuehl" w:hint="eastAsia"/>
                <w:sz w:val="40"/>
                <w:szCs w:val="40"/>
              </w:rPr>
              <w:t>20</w:t>
            </w:r>
            <w:r w:rsidR="00676F5D">
              <w:rPr>
                <w:rFonts w:ascii="FrankRuehl" w:hAnsi="FrankRuehl" w:cs="FrankRuehl" w:hint="eastAsia"/>
                <w:sz w:val="40"/>
                <w:szCs w:val="40"/>
              </w:rPr>
              <w:t>23</w:t>
            </w:r>
            <w:r w:rsidRPr="008E4DBC">
              <w:rPr>
                <w:rFonts w:ascii="FrankRuehl" w:hAnsi="FrankRuehl" w:cs="FrankRuehl"/>
                <w:sz w:val="40"/>
                <w:szCs w:val="40"/>
              </w:rPr>
              <w:t xml:space="preserve"> </w:t>
            </w:r>
            <w:r>
              <w:rPr>
                <w:rFonts w:ascii="FrankRuehl" w:hAnsi="FrankRuehl" w:cs="FrankRuehl" w:hint="eastAsia"/>
                <w:sz w:val="28"/>
                <w:szCs w:val="28"/>
              </w:rPr>
              <w:t xml:space="preserve">　</w:t>
            </w:r>
            <w:r>
              <w:rPr>
                <w:rFonts w:ascii="FrankRuehl" w:hAnsi="FrankRuehl" w:cs="FrankRuehl"/>
                <w:sz w:val="28"/>
                <w:szCs w:val="28"/>
              </w:rPr>
              <w:t>No</w:t>
            </w:r>
            <w:r w:rsidRPr="00465124">
              <w:rPr>
                <w:rFonts w:ascii="FrankRuehl" w:hAnsi="FrankRuehl" w:cs="FrankRuehl"/>
                <w:sz w:val="36"/>
                <w:szCs w:val="36"/>
              </w:rPr>
              <w:t>.</w:t>
            </w:r>
            <w:r w:rsidR="00676F5D">
              <w:rPr>
                <w:rFonts w:ascii="FrankRuehl" w:hAnsi="FrankRuehl" w:cs="FrankRuehl" w:hint="eastAsia"/>
                <w:sz w:val="36"/>
                <w:szCs w:val="36"/>
              </w:rPr>
              <w:t>47</w:t>
            </w:r>
          </w:p>
        </w:tc>
      </w:tr>
    </w:tbl>
    <w:p w14:paraId="7E4B580E" w14:textId="06476C0C" w:rsidR="00E06295" w:rsidRPr="004B6E98" w:rsidRDefault="00E06295" w:rsidP="00103D68"/>
    <w:sectPr w:rsidR="00E06295" w:rsidRPr="004B6E98"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0BB3" w14:textId="77777777" w:rsidR="00C2175D" w:rsidRDefault="00C2175D" w:rsidP="00F703BF">
      <w:r>
        <w:separator/>
      </w:r>
    </w:p>
  </w:endnote>
  <w:endnote w:type="continuationSeparator" w:id="0">
    <w:p w14:paraId="1DDDAA59" w14:textId="77777777" w:rsidR="00C2175D" w:rsidRDefault="00C2175D"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Arial"/>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913C" w14:textId="77777777" w:rsidR="00C2175D" w:rsidRDefault="00C2175D" w:rsidP="00F703BF">
      <w:r>
        <w:separator/>
      </w:r>
    </w:p>
  </w:footnote>
  <w:footnote w:type="continuationSeparator" w:id="0">
    <w:p w14:paraId="661E8CF4" w14:textId="77777777" w:rsidR="00C2175D" w:rsidRDefault="00C2175D" w:rsidP="00F7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16cid:durableId="14185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30AB"/>
    <w:rsid w:val="00003AD7"/>
    <w:rsid w:val="000056D9"/>
    <w:rsid w:val="000170DE"/>
    <w:rsid w:val="00022FCE"/>
    <w:rsid w:val="00031C1D"/>
    <w:rsid w:val="00042D8E"/>
    <w:rsid w:val="00050D65"/>
    <w:rsid w:val="000567AC"/>
    <w:rsid w:val="00061A18"/>
    <w:rsid w:val="00074798"/>
    <w:rsid w:val="00090E99"/>
    <w:rsid w:val="00094F8E"/>
    <w:rsid w:val="000C4C7B"/>
    <w:rsid w:val="000C60D4"/>
    <w:rsid w:val="000C7C68"/>
    <w:rsid w:val="000D1A6C"/>
    <w:rsid w:val="000D2109"/>
    <w:rsid w:val="000E267E"/>
    <w:rsid w:val="000E7AB9"/>
    <w:rsid w:val="000F5AB6"/>
    <w:rsid w:val="00103D68"/>
    <w:rsid w:val="001073AF"/>
    <w:rsid w:val="0011023B"/>
    <w:rsid w:val="001455ED"/>
    <w:rsid w:val="00152E51"/>
    <w:rsid w:val="00160E0A"/>
    <w:rsid w:val="001733B2"/>
    <w:rsid w:val="00180713"/>
    <w:rsid w:val="0018677A"/>
    <w:rsid w:val="00193649"/>
    <w:rsid w:val="001A1DB0"/>
    <w:rsid w:val="001B4397"/>
    <w:rsid w:val="001B73AE"/>
    <w:rsid w:val="001C0A63"/>
    <w:rsid w:val="001C101B"/>
    <w:rsid w:val="001C6FCF"/>
    <w:rsid w:val="001D189E"/>
    <w:rsid w:val="001D53C9"/>
    <w:rsid w:val="001D7B4B"/>
    <w:rsid w:val="001E0D48"/>
    <w:rsid w:val="001E371F"/>
    <w:rsid w:val="001E5D49"/>
    <w:rsid w:val="001F2D5C"/>
    <w:rsid w:val="001F2EC7"/>
    <w:rsid w:val="001F316F"/>
    <w:rsid w:val="002003A4"/>
    <w:rsid w:val="00202B74"/>
    <w:rsid w:val="00203511"/>
    <w:rsid w:val="00204A60"/>
    <w:rsid w:val="0021021A"/>
    <w:rsid w:val="0021348A"/>
    <w:rsid w:val="0021431B"/>
    <w:rsid w:val="002173B9"/>
    <w:rsid w:val="00217CFF"/>
    <w:rsid w:val="00230387"/>
    <w:rsid w:val="00237F69"/>
    <w:rsid w:val="00242515"/>
    <w:rsid w:val="00243ED4"/>
    <w:rsid w:val="00244269"/>
    <w:rsid w:val="002560F6"/>
    <w:rsid w:val="00256851"/>
    <w:rsid w:val="0027227E"/>
    <w:rsid w:val="00282189"/>
    <w:rsid w:val="00287928"/>
    <w:rsid w:val="00292C50"/>
    <w:rsid w:val="00292FF5"/>
    <w:rsid w:val="0029419A"/>
    <w:rsid w:val="002949FC"/>
    <w:rsid w:val="002A185F"/>
    <w:rsid w:val="002B4188"/>
    <w:rsid w:val="002B7726"/>
    <w:rsid w:val="002C17C0"/>
    <w:rsid w:val="002C4FB5"/>
    <w:rsid w:val="002D0925"/>
    <w:rsid w:val="002E2B23"/>
    <w:rsid w:val="002E4E19"/>
    <w:rsid w:val="002F1388"/>
    <w:rsid w:val="002F3390"/>
    <w:rsid w:val="002F3882"/>
    <w:rsid w:val="002F3EFE"/>
    <w:rsid w:val="002F674B"/>
    <w:rsid w:val="00304395"/>
    <w:rsid w:val="00307ADD"/>
    <w:rsid w:val="00307B7D"/>
    <w:rsid w:val="003124FC"/>
    <w:rsid w:val="00316519"/>
    <w:rsid w:val="00317CAA"/>
    <w:rsid w:val="00324FFF"/>
    <w:rsid w:val="00325E22"/>
    <w:rsid w:val="003453B9"/>
    <w:rsid w:val="00352680"/>
    <w:rsid w:val="00352815"/>
    <w:rsid w:val="00353DF0"/>
    <w:rsid w:val="003617BE"/>
    <w:rsid w:val="003663A3"/>
    <w:rsid w:val="003743D1"/>
    <w:rsid w:val="003809C2"/>
    <w:rsid w:val="00394DB6"/>
    <w:rsid w:val="00397857"/>
    <w:rsid w:val="00397A6D"/>
    <w:rsid w:val="003A03E0"/>
    <w:rsid w:val="003A5B43"/>
    <w:rsid w:val="003B1036"/>
    <w:rsid w:val="003C7985"/>
    <w:rsid w:val="003D4DF4"/>
    <w:rsid w:val="003D6196"/>
    <w:rsid w:val="003E7044"/>
    <w:rsid w:val="003F0F0F"/>
    <w:rsid w:val="003F2431"/>
    <w:rsid w:val="003F74DF"/>
    <w:rsid w:val="00400F34"/>
    <w:rsid w:val="00401FE6"/>
    <w:rsid w:val="004133A1"/>
    <w:rsid w:val="00413808"/>
    <w:rsid w:val="004314EB"/>
    <w:rsid w:val="00451EEE"/>
    <w:rsid w:val="00454FBF"/>
    <w:rsid w:val="00456AE8"/>
    <w:rsid w:val="00465124"/>
    <w:rsid w:val="00476B7D"/>
    <w:rsid w:val="0048278C"/>
    <w:rsid w:val="0049079C"/>
    <w:rsid w:val="00493E58"/>
    <w:rsid w:val="004A733D"/>
    <w:rsid w:val="004B6E98"/>
    <w:rsid w:val="004C1EBC"/>
    <w:rsid w:val="004D6A33"/>
    <w:rsid w:val="004F6685"/>
    <w:rsid w:val="00506ABF"/>
    <w:rsid w:val="00512F38"/>
    <w:rsid w:val="00513802"/>
    <w:rsid w:val="00513EDF"/>
    <w:rsid w:val="005169B6"/>
    <w:rsid w:val="00517BCB"/>
    <w:rsid w:val="00521A58"/>
    <w:rsid w:val="00523C34"/>
    <w:rsid w:val="00526A41"/>
    <w:rsid w:val="00530084"/>
    <w:rsid w:val="00534982"/>
    <w:rsid w:val="005362CF"/>
    <w:rsid w:val="00536D59"/>
    <w:rsid w:val="005373DB"/>
    <w:rsid w:val="005409A3"/>
    <w:rsid w:val="005621DB"/>
    <w:rsid w:val="005668E2"/>
    <w:rsid w:val="00566D35"/>
    <w:rsid w:val="00570AEA"/>
    <w:rsid w:val="00573590"/>
    <w:rsid w:val="005777FE"/>
    <w:rsid w:val="0058040A"/>
    <w:rsid w:val="0058234F"/>
    <w:rsid w:val="005856C0"/>
    <w:rsid w:val="00596C9A"/>
    <w:rsid w:val="005B01E3"/>
    <w:rsid w:val="005B583B"/>
    <w:rsid w:val="005C0D42"/>
    <w:rsid w:val="005D4E7C"/>
    <w:rsid w:val="005E21BF"/>
    <w:rsid w:val="005E2A78"/>
    <w:rsid w:val="005E346D"/>
    <w:rsid w:val="005F7227"/>
    <w:rsid w:val="005F7EDB"/>
    <w:rsid w:val="00605225"/>
    <w:rsid w:val="00614588"/>
    <w:rsid w:val="00616327"/>
    <w:rsid w:val="006205E7"/>
    <w:rsid w:val="006326C2"/>
    <w:rsid w:val="00645F0A"/>
    <w:rsid w:val="0064775E"/>
    <w:rsid w:val="006534F9"/>
    <w:rsid w:val="00661D52"/>
    <w:rsid w:val="00667A07"/>
    <w:rsid w:val="00671990"/>
    <w:rsid w:val="00676F5D"/>
    <w:rsid w:val="00677FFD"/>
    <w:rsid w:val="00685993"/>
    <w:rsid w:val="00685F03"/>
    <w:rsid w:val="00687D9B"/>
    <w:rsid w:val="00691A69"/>
    <w:rsid w:val="00691B06"/>
    <w:rsid w:val="00692F6A"/>
    <w:rsid w:val="006D0FF8"/>
    <w:rsid w:val="006E3DFF"/>
    <w:rsid w:val="006E4674"/>
    <w:rsid w:val="006E4EBC"/>
    <w:rsid w:val="006F4B56"/>
    <w:rsid w:val="006F5CDD"/>
    <w:rsid w:val="00703B6D"/>
    <w:rsid w:val="00706D80"/>
    <w:rsid w:val="007144D8"/>
    <w:rsid w:val="00714602"/>
    <w:rsid w:val="007155FB"/>
    <w:rsid w:val="00715D8E"/>
    <w:rsid w:val="00715EAF"/>
    <w:rsid w:val="00725FC6"/>
    <w:rsid w:val="00731049"/>
    <w:rsid w:val="00737A76"/>
    <w:rsid w:val="00744BBE"/>
    <w:rsid w:val="0074502A"/>
    <w:rsid w:val="00746A7B"/>
    <w:rsid w:val="00746B2C"/>
    <w:rsid w:val="00752F3A"/>
    <w:rsid w:val="00753247"/>
    <w:rsid w:val="00756F0F"/>
    <w:rsid w:val="00764F1C"/>
    <w:rsid w:val="0077075F"/>
    <w:rsid w:val="00771476"/>
    <w:rsid w:val="00774239"/>
    <w:rsid w:val="0078654F"/>
    <w:rsid w:val="0079116B"/>
    <w:rsid w:val="007924EA"/>
    <w:rsid w:val="007A04D7"/>
    <w:rsid w:val="007A4881"/>
    <w:rsid w:val="007A4EA1"/>
    <w:rsid w:val="007A5535"/>
    <w:rsid w:val="007C2136"/>
    <w:rsid w:val="007D02F3"/>
    <w:rsid w:val="007D3E24"/>
    <w:rsid w:val="007E033C"/>
    <w:rsid w:val="007E0F5B"/>
    <w:rsid w:val="007E14A3"/>
    <w:rsid w:val="007E3E53"/>
    <w:rsid w:val="008106C6"/>
    <w:rsid w:val="008146D5"/>
    <w:rsid w:val="00825401"/>
    <w:rsid w:val="0082626B"/>
    <w:rsid w:val="0083384C"/>
    <w:rsid w:val="00841781"/>
    <w:rsid w:val="00842C32"/>
    <w:rsid w:val="0084506D"/>
    <w:rsid w:val="008504BA"/>
    <w:rsid w:val="00852054"/>
    <w:rsid w:val="00854454"/>
    <w:rsid w:val="00855695"/>
    <w:rsid w:val="00856845"/>
    <w:rsid w:val="00867A6F"/>
    <w:rsid w:val="00867CEA"/>
    <w:rsid w:val="0087247D"/>
    <w:rsid w:val="00872A64"/>
    <w:rsid w:val="00876ABA"/>
    <w:rsid w:val="00876C53"/>
    <w:rsid w:val="00883DBF"/>
    <w:rsid w:val="00884859"/>
    <w:rsid w:val="008918C5"/>
    <w:rsid w:val="00891A1E"/>
    <w:rsid w:val="008A0AD3"/>
    <w:rsid w:val="008A0C7A"/>
    <w:rsid w:val="008A6B3F"/>
    <w:rsid w:val="008B7E3C"/>
    <w:rsid w:val="008C08E9"/>
    <w:rsid w:val="008C31A5"/>
    <w:rsid w:val="008C7659"/>
    <w:rsid w:val="008D054A"/>
    <w:rsid w:val="008E4DBC"/>
    <w:rsid w:val="008F2B5D"/>
    <w:rsid w:val="008F7701"/>
    <w:rsid w:val="00900A7F"/>
    <w:rsid w:val="00902D67"/>
    <w:rsid w:val="00915BDA"/>
    <w:rsid w:val="00922896"/>
    <w:rsid w:val="00924444"/>
    <w:rsid w:val="00925887"/>
    <w:rsid w:val="00931692"/>
    <w:rsid w:val="00936AF2"/>
    <w:rsid w:val="009521FB"/>
    <w:rsid w:val="00954CED"/>
    <w:rsid w:val="0095537E"/>
    <w:rsid w:val="009637DA"/>
    <w:rsid w:val="0096549A"/>
    <w:rsid w:val="00966D64"/>
    <w:rsid w:val="0097471B"/>
    <w:rsid w:val="00983E6C"/>
    <w:rsid w:val="00984A1D"/>
    <w:rsid w:val="009878C6"/>
    <w:rsid w:val="0099017F"/>
    <w:rsid w:val="00990AF8"/>
    <w:rsid w:val="00993E21"/>
    <w:rsid w:val="009947DF"/>
    <w:rsid w:val="0099498B"/>
    <w:rsid w:val="00997A49"/>
    <w:rsid w:val="009A62E3"/>
    <w:rsid w:val="009C341C"/>
    <w:rsid w:val="009C4394"/>
    <w:rsid w:val="009D4E81"/>
    <w:rsid w:val="009E2E7A"/>
    <w:rsid w:val="009E67FF"/>
    <w:rsid w:val="009F7B99"/>
    <w:rsid w:val="00A01CB9"/>
    <w:rsid w:val="00A067D6"/>
    <w:rsid w:val="00A221DC"/>
    <w:rsid w:val="00A25C80"/>
    <w:rsid w:val="00A34BD7"/>
    <w:rsid w:val="00A434CC"/>
    <w:rsid w:val="00A46550"/>
    <w:rsid w:val="00A46C80"/>
    <w:rsid w:val="00A50665"/>
    <w:rsid w:val="00A55662"/>
    <w:rsid w:val="00A60970"/>
    <w:rsid w:val="00A64FA6"/>
    <w:rsid w:val="00A675B3"/>
    <w:rsid w:val="00A677FE"/>
    <w:rsid w:val="00A72EE4"/>
    <w:rsid w:val="00A75A15"/>
    <w:rsid w:val="00A76032"/>
    <w:rsid w:val="00A76923"/>
    <w:rsid w:val="00A8143F"/>
    <w:rsid w:val="00A9332C"/>
    <w:rsid w:val="00AA04F5"/>
    <w:rsid w:val="00AA1A62"/>
    <w:rsid w:val="00AA1F1D"/>
    <w:rsid w:val="00AA48D1"/>
    <w:rsid w:val="00AA5823"/>
    <w:rsid w:val="00AA76D8"/>
    <w:rsid w:val="00AB2DC7"/>
    <w:rsid w:val="00AB65D5"/>
    <w:rsid w:val="00AC0FC1"/>
    <w:rsid w:val="00AC5BA3"/>
    <w:rsid w:val="00AC6623"/>
    <w:rsid w:val="00AD0A78"/>
    <w:rsid w:val="00AD41C9"/>
    <w:rsid w:val="00AD72B9"/>
    <w:rsid w:val="00AE00EE"/>
    <w:rsid w:val="00AE27E6"/>
    <w:rsid w:val="00AE61BB"/>
    <w:rsid w:val="00AF04CD"/>
    <w:rsid w:val="00AF1178"/>
    <w:rsid w:val="00B06D7F"/>
    <w:rsid w:val="00B11261"/>
    <w:rsid w:val="00B16F29"/>
    <w:rsid w:val="00B25165"/>
    <w:rsid w:val="00B374DB"/>
    <w:rsid w:val="00B47BF4"/>
    <w:rsid w:val="00B65BA5"/>
    <w:rsid w:val="00B7252F"/>
    <w:rsid w:val="00B8273A"/>
    <w:rsid w:val="00B95E38"/>
    <w:rsid w:val="00B96999"/>
    <w:rsid w:val="00BA0CB2"/>
    <w:rsid w:val="00BC1630"/>
    <w:rsid w:val="00BC17CD"/>
    <w:rsid w:val="00BC4B92"/>
    <w:rsid w:val="00BD0677"/>
    <w:rsid w:val="00BD25C9"/>
    <w:rsid w:val="00BD4AFD"/>
    <w:rsid w:val="00BE01BD"/>
    <w:rsid w:val="00BE4815"/>
    <w:rsid w:val="00BE622D"/>
    <w:rsid w:val="00BF13CF"/>
    <w:rsid w:val="00BF5D39"/>
    <w:rsid w:val="00BF6D31"/>
    <w:rsid w:val="00BF729D"/>
    <w:rsid w:val="00C024ED"/>
    <w:rsid w:val="00C06575"/>
    <w:rsid w:val="00C06BAA"/>
    <w:rsid w:val="00C178BF"/>
    <w:rsid w:val="00C17A41"/>
    <w:rsid w:val="00C2175D"/>
    <w:rsid w:val="00C25CB5"/>
    <w:rsid w:val="00C26091"/>
    <w:rsid w:val="00C32BA0"/>
    <w:rsid w:val="00C35836"/>
    <w:rsid w:val="00C41090"/>
    <w:rsid w:val="00C4486E"/>
    <w:rsid w:val="00C472BC"/>
    <w:rsid w:val="00C47CDE"/>
    <w:rsid w:val="00C52BC3"/>
    <w:rsid w:val="00C52ED4"/>
    <w:rsid w:val="00C61F38"/>
    <w:rsid w:val="00C66D51"/>
    <w:rsid w:val="00C74647"/>
    <w:rsid w:val="00C764DA"/>
    <w:rsid w:val="00C76808"/>
    <w:rsid w:val="00C77D23"/>
    <w:rsid w:val="00C80C19"/>
    <w:rsid w:val="00C80EB0"/>
    <w:rsid w:val="00C873D2"/>
    <w:rsid w:val="00C87544"/>
    <w:rsid w:val="00C90EBD"/>
    <w:rsid w:val="00C94E5C"/>
    <w:rsid w:val="00CA0B61"/>
    <w:rsid w:val="00CA300A"/>
    <w:rsid w:val="00CB00B5"/>
    <w:rsid w:val="00CB3366"/>
    <w:rsid w:val="00CC0458"/>
    <w:rsid w:val="00CC0735"/>
    <w:rsid w:val="00CD2E67"/>
    <w:rsid w:val="00CD64C3"/>
    <w:rsid w:val="00CF2330"/>
    <w:rsid w:val="00CF2736"/>
    <w:rsid w:val="00CF3436"/>
    <w:rsid w:val="00CF4381"/>
    <w:rsid w:val="00CF4559"/>
    <w:rsid w:val="00CF4583"/>
    <w:rsid w:val="00CF4D4B"/>
    <w:rsid w:val="00CF7677"/>
    <w:rsid w:val="00D018CA"/>
    <w:rsid w:val="00D07FC2"/>
    <w:rsid w:val="00D17CB6"/>
    <w:rsid w:val="00D30061"/>
    <w:rsid w:val="00D316D9"/>
    <w:rsid w:val="00D339F2"/>
    <w:rsid w:val="00D346C5"/>
    <w:rsid w:val="00D35D39"/>
    <w:rsid w:val="00D41FB4"/>
    <w:rsid w:val="00D505E7"/>
    <w:rsid w:val="00D556E3"/>
    <w:rsid w:val="00D620A5"/>
    <w:rsid w:val="00D63432"/>
    <w:rsid w:val="00D63D3F"/>
    <w:rsid w:val="00D65F31"/>
    <w:rsid w:val="00D81916"/>
    <w:rsid w:val="00D833B3"/>
    <w:rsid w:val="00D944C0"/>
    <w:rsid w:val="00D957EE"/>
    <w:rsid w:val="00DA0522"/>
    <w:rsid w:val="00DA39E2"/>
    <w:rsid w:val="00DA47F7"/>
    <w:rsid w:val="00DA7617"/>
    <w:rsid w:val="00DB16A7"/>
    <w:rsid w:val="00DB53EF"/>
    <w:rsid w:val="00DC0364"/>
    <w:rsid w:val="00DC2636"/>
    <w:rsid w:val="00DD2FC7"/>
    <w:rsid w:val="00DD55C2"/>
    <w:rsid w:val="00DE3843"/>
    <w:rsid w:val="00DE6017"/>
    <w:rsid w:val="00DF0A1B"/>
    <w:rsid w:val="00DF11DF"/>
    <w:rsid w:val="00DF26C3"/>
    <w:rsid w:val="00DF56D8"/>
    <w:rsid w:val="00DF59FF"/>
    <w:rsid w:val="00E06295"/>
    <w:rsid w:val="00E13EE5"/>
    <w:rsid w:val="00E15144"/>
    <w:rsid w:val="00E2094C"/>
    <w:rsid w:val="00E275FE"/>
    <w:rsid w:val="00E40D3D"/>
    <w:rsid w:val="00E44B87"/>
    <w:rsid w:val="00E50014"/>
    <w:rsid w:val="00E50D17"/>
    <w:rsid w:val="00E51BED"/>
    <w:rsid w:val="00E53621"/>
    <w:rsid w:val="00E57C7F"/>
    <w:rsid w:val="00E6597F"/>
    <w:rsid w:val="00E73853"/>
    <w:rsid w:val="00E82EA6"/>
    <w:rsid w:val="00E9093D"/>
    <w:rsid w:val="00E96C81"/>
    <w:rsid w:val="00EA2A34"/>
    <w:rsid w:val="00EA2BAE"/>
    <w:rsid w:val="00EB0A23"/>
    <w:rsid w:val="00EB5B02"/>
    <w:rsid w:val="00EC355B"/>
    <w:rsid w:val="00EC6495"/>
    <w:rsid w:val="00ED2CA9"/>
    <w:rsid w:val="00ED53AE"/>
    <w:rsid w:val="00EE1EDB"/>
    <w:rsid w:val="00EE5C85"/>
    <w:rsid w:val="00EF445C"/>
    <w:rsid w:val="00EF688D"/>
    <w:rsid w:val="00F01A49"/>
    <w:rsid w:val="00F10EDC"/>
    <w:rsid w:val="00F11BCB"/>
    <w:rsid w:val="00F1615C"/>
    <w:rsid w:val="00F16CE3"/>
    <w:rsid w:val="00F17F72"/>
    <w:rsid w:val="00F22E1B"/>
    <w:rsid w:val="00F45247"/>
    <w:rsid w:val="00F51677"/>
    <w:rsid w:val="00F6035E"/>
    <w:rsid w:val="00F61F8B"/>
    <w:rsid w:val="00F63F4B"/>
    <w:rsid w:val="00F703BF"/>
    <w:rsid w:val="00F71E92"/>
    <w:rsid w:val="00F74B2B"/>
    <w:rsid w:val="00F762F1"/>
    <w:rsid w:val="00F76FD7"/>
    <w:rsid w:val="00F777C7"/>
    <w:rsid w:val="00F83EE0"/>
    <w:rsid w:val="00F9045F"/>
    <w:rsid w:val="00FA6619"/>
    <w:rsid w:val="00FB03C4"/>
    <w:rsid w:val="00FB548D"/>
    <w:rsid w:val="00FC0A53"/>
    <w:rsid w:val="00FD09F0"/>
    <w:rsid w:val="00FD1137"/>
    <w:rsid w:val="00FD3454"/>
    <w:rsid w:val="00FD40AB"/>
    <w:rsid w:val="00FD6383"/>
    <w:rsid w:val="00FE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髙橋 恒明</cp:lastModifiedBy>
  <cp:revision>2</cp:revision>
  <dcterms:created xsi:type="dcterms:W3CDTF">2023-02-04T01:47:00Z</dcterms:created>
  <dcterms:modified xsi:type="dcterms:W3CDTF">2023-02-04T01:47:00Z</dcterms:modified>
</cp:coreProperties>
</file>